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 submitted by the Supplier in their tender response:</w:t>
      </w:r>
    </w:p>
    <w:p w:rsidR="00000000" w:rsidDel="00000000" w:rsidP="00000000" w:rsidRDefault="00000000" w:rsidRPr="00000000" w14:paraId="00000004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40 Personal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B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 CCZZ24A02</w:t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qRfng4kejiDK8qvWc7qjYiFFcA==">CgMxLjAyCWlkLmdqZGd4czIJaC4zMGowemxsOAByITFhOG1rMkRVNjFoekYweDRfMzEtYzU2RXR5S0M5aGRwUA==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2024-04-04T12:57:00Z</dcterms:created>
  <dc:creator>Candace Brooks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